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C147" w14:textId="22C9B488" w:rsidR="00355CAE" w:rsidRDefault="00355CAE" w:rsidP="00355CAE">
      <w:pPr>
        <w:spacing w:after="0" w:line="240" w:lineRule="auto"/>
        <w:jc w:val="center"/>
        <w:rPr>
          <w:b/>
          <w:color w:val="000000" w:themeColor="text1"/>
          <w:sz w:val="32"/>
          <w:szCs w:val="32"/>
        </w:rPr>
      </w:pPr>
      <w:r>
        <w:rPr>
          <w:noProof/>
          <w:sz w:val="18"/>
          <w:szCs w:val="18"/>
        </w:rPr>
        <w:drawing>
          <wp:inline distT="0" distB="0" distL="0" distR="0" wp14:anchorId="7F316826" wp14:editId="25756B40">
            <wp:extent cx="5724525" cy="811478"/>
            <wp:effectExtent l="0" t="0" r="0" b="8255"/>
            <wp:docPr id="1823818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820368" name="Picture 58782036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12769" cy="823987"/>
                    </a:xfrm>
                    <a:prstGeom prst="rect">
                      <a:avLst/>
                    </a:prstGeom>
                  </pic:spPr>
                </pic:pic>
              </a:graphicData>
            </a:graphic>
          </wp:inline>
        </w:drawing>
      </w:r>
    </w:p>
    <w:p w14:paraId="1DB4964A" w14:textId="77777777" w:rsidR="00355CAE" w:rsidRDefault="00355CAE" w:rsidP="00355CAE">
      <w:pPr>
        <w:pBdr>
          <w:top w:val="nil"/>
          <w:left w:val="nil"/>
          <w:bottom w:val="nil"/>
          <w:right w:val="nil"/>
          <w:between w:val="nil"/>
        </w:pBdr>
        <w:tabs>
          <w:tab w:val="center" w:pos="4513"/>
          <w:tab w:val="right" w:pos="9026"/>
        </w:tabs>
        <w:spacing w:after="0" w:line="240" w:lineRule="auto"/>
        <w:jc w:val="center"/>
        <w:rPr>
          <w:color w:val="000000"/>
          <w:sz w:val="20"/>
          <w:szCs w:val="20"/>
        </w:rPr>
      </w:pPr>
      <w:r w:rsidRPr="00AD76EA">
        <w:rPr>
          <w:color w:val="000000"/>
          <w:sz w:val="20"/>
          <w:szCs w:val="20"/>
        </w:rPr>
        <w:t>ENHANCING PRODUCTIVITY THROUGH PSYCHOLOGICAL PERSPECTIVES IN THE ERA OF GLOBAL TRANSFORMATION</w:t>
      </w:r>
    </w:p>
    <w:p w14:paraId="33F65206" w14:textId="77777777" w:rsidR="00355CAE" w:rsidRPr="00AD76EA" w:rsidRDefault="00355CAE" w:rsidP="00355CAE">
      <w:pPr>
        <w:pBdr>
          <w:top w:val="nil"/>
          <w:left w:val="nil"/>
          <w:bottom w:val="nil"/>
          <w:right w:val="nil"/>
          <w:between w:val="nil"/>
        </w:pBdr>
        <w:tabs>
          <w:tab w:val="center" w:pos="4513"/>
          <w:tab w:val="right" w:pos="9026"/>
        </w:tabs>
        <w:spacing w:after="0" w:line="240" w:lineRule="auto"/>
        <w:jc w:val="center"/>
        <w:rPr>
          <w:color w:val="000000"/>
          <w:sz w:val="20"/>
          <w:szCs w:val="20"/>
        </w:rPr>
      </w:pPr>
      <w:r w:rsidRPr="008F3476">
        <w:rPr>
          <w:color w:val="000000"/>
          <w:sz w:val="20"/>
          <w:szCs w:val="20"/>
        </w:rPr>
        <w:t>Faculty of Psychology, Bhayangkara University, Greater Jakarta</w:t>
      </w:r>
    </w:p>
    <w:p w14:paraId="0BB5926A" w14:textId="77777777" w:rsidR="00355CAE" w:rsidRPr="00AD76EA" w:rsidRDefault="00355CAE" w:rsidP="00355CAE">
      <w:pPr>
        <w:pBdr>
          <w:bottom w:val="single" w:sz="6" w:space="1" w:color="000000"/>
        </w:pBdr>
        <w:spacing w:after="0" w:line="276" w:lineRule="auto"/>
        <w:jc w:val="center"/>
        <w:rPr>
          <w:i/>
          <w:sz w:val="20"/>
          <w:szCs w:val="20"/>
        </w:rPr>
      </w:pPr>
      <w:r w:rsidRPr="00AD76EA">
        <w:rPr>
          <w:sz w:val="20"/>
          <w:szCs w:val="20"/>
        </w:rPr>
        <w:t>Jakarta, 16 December 2025</w:t>
      </w:r>
    </w:p>
    <w:p w14:paraId="5FCCEF8D" w14:textId="77777777" w:rsidR="00355CAE" w:rsidRPr="007C124D" w:rsidRDefault="00355CAE" w:rsidP="00355CAE">
      <w:pPr>
        <w:pBdr>
          <w:top w:val="nil"/>
          <w:left w:val="nil"/>
          <w:bottom w:val="nil"/>
          <w:right w:val="nil"/>
          <w:between w:val="nil"/>
        </w:pBdr>
        <w:tabs>
          <w:tab w:val="center" w:pos="4513"/>
          <w:tab w:val="right" w:pos="9026"/>
        </w:tabs>
        <w:spacing w:after="0" w:line="240" w:lineRule="auto"/>
        <w:rPr>
          <w:color w:val="000000"/>
          <w:sz w:val="24"/>
          <w:szCs w:val="24"/>
          <w:lang w:val="sv-SE"/>
        </w:rPr>
      </w:pPr>
    </w:p>
    <w:p w14:paraId="540EEC68" w14:textId="49CB7027" w:rsidR="00355CAE" w:rsidRPr="008C2546" w:rsidRDefault="00DE18F6" w:rsidP="00355CAE">
      <w:pPr>
        <w:spacing w:after="0" w:line="240" w:lineRule="auto"/>
        <w:jc w:val="center"/>
        <w:rPr>
          <w:color w:val="000000" w:themeColor="text1"/>
          <w:sz w:val="32"/>
          <w:szCs w:val="32"/>
        </w:rPr>
      </w:pPr>
      <w:r w:rsidRPr="00DE18F6">
        <w:rPr>
          <w:b/>
          <w:color w:val="000000" w:themeColor="text1"/>
          <w:sz w:val="32"/>
          <w:szCs w:val="32"/>
        </w:rPr>
        <w:t>Literature Review: Ethics, Bias, Accountability in Job Analysis</w:t>
      </w:r>
    </w:p>
    <w:p w14:paraId="5B90391B" w14:textId="77777777" w:rsidR="00355CAE" w:rsidRDefault="00355CAE" w:rsidP="00355CAE">
      <w:pPr>
        <w:spacing w:after="0" w:line="240" w:lineRule="auto"/>
        <w:jc w:val="center"/>
        <w:rPr>
          <w:b/>
          <w:sz w:val="24"/>
          <w:szCs w:val="24"/>
        </w:rPr>
      </w:pPr>
    </w:p>
    <w:p w14:paraId="2E21E203" w14:textId="77777777" w:rsidR="00E031B3" w:rsidRPr="00E031B3" w:rsidRDefault="00E031B3" w:rsidP="00355CAE">
      <w:pPr>
        <w:spacing w:after="0" w:line="240" w:lineRule="auto"/>
        <w:jc w:val="center"/>
        <w:rPr>
          <w:b/>
          <w:sz w:val="24"/>
          <w:szCs w:val="24"/>
        </w:rPr>
      </w:pPr>
    </w:p>
    <w:p w14:paraId="46EBAD28" w14:textId="739CB450" w:rsidR="00355CAE" w:rsidRPr="003953C9" w:rsidRDefault="00DE18F6" w:rsidP="00355CAE">
      <w:pPr>
        <w:spacing w:after="0" w:line="240" w:lineRule="auto"/>
        <w:rPr>
          <w:b/>
          <w:bCs/>
          <w:sz w:val="24"/>
          <w:szCs w:val="24"/>
          <w:lang w:val="sv-SE"/>
        </w:rPr>
      </w:pPr>
      <w:proofErr w:type="spellStart"/>
      <w:r w:rsidRPr="00DE18F6">
        <w:rPr>
          <w:b/>
          <w:bCs/>
          <w:sz w:val="24"/>
          <w:szCs w:val="24"/>
        </w:rPr>
        <w:t>Widaderevi</w:t>
      </w:r>
      <w:proofErr w:type="spellEnd"/>
      <w:r w:rsidRPr="00DE18F6">
        <w:rPr>
          <w:b/>
          <w:bCs/>
          <w:sz w:val="24"/>
          <w:szCs w:val="24"/>
        </w:rPr>
        <w:t xml:space="preserve"> </w:t>
      </w:r>
      <w:proofErr w:type="spellStart"/>
      <w:r w:rsidRPr="00DE18F6">
        <w:rPr>
          <w:b/>
          <w:bCs/>
          <w:sz w:val="24"/>
          <w:szCs w:val="24"/>
        </w:rPr>
        <w:t>Tryanthamie</w:t>
      </w:r>
      <w:proofErr w:type="spellEnd"/>
      <w:r w:rsidRPr="00DE18F6">
        <w:rPr>
          <w:b/>
          <w:bCs/>
          <w:sz w:val="24"/>
          <w:szCs w:val="24"/>
        </w:rPr>
        <w:t xml:space="preserve"> Najla Ufairah</w:t>
      </w:r>
      <w:r w:rsidR="00355CAE" w:rsidRPr="00FC126D">
        <w:rPr>
          <w:b/>
          <w:bCs/>
          <w:sz w:val="24"/>
          <w:szCs w:val="24"/>
          <w:vertAlign w:val="superscript"/>
        </w:rPr>
        <w:t>1</w:t>
      </w:r>
    </w:p>
    <w:p w14:paraId="73B44BBE" w14:textId="307A1CAF" w:rsidR="00DE18F6" w:rsidRDefault="003437EE" w:rsidP="00DE18F6">
      <w:pPr>
        <w:spacing w:after="0" w:line="240" w:lineRule="auto"/>
        <w:rPr>
          <w:sz w:val="24"/>
          <w:szCs w:val="24"/>
          <w:lang w:val="sv-SE"/>
        </w:rPr>
      </w:pPr>
      <w:r w:rsidRPr="00EF0752">
        <w:rPr>
          <w:vertAlign w:val="superscript"/>
          <w:lang w:val="sv-SE"/>
        </w:rPr>
        <w:t>1</w:t>
      </w:r>
      <w:r w:rsidR="00BF71FF">
        <w:t>Universitas Bhayangkara Jakarta Raya</w:t>
      </w:r>
      <w:r w:rsidRPr="00B242A0">
        <w:t>, Jakarta, Indonesia</w:t>
      </w:r>
      <w:r>
        <w:t>,</w:t>
      </w:r>
      <w:r w:rsidRPr="00DE18F6">
        <w:t xml:space="preserve"> </w:t>
      </w:r>
      <w:hyperlink r:id="rId8" w:history="1">
        <w:r w:rsidR="00DE18F6" w:rsidRPr="00B816C7">
          <w:rPr>
            <w:rStyle w:val="Hyperlink"/>
          </w:rPr>
          <w:t xml:space="preserve">202210515085@mhs.ubharajaya.ac.id </w:t>
        </w:r>
      </w:hyperlink>
    </w:p>
    <w:p w14:paraId="6ED62670" w14:textId="0D8D2282" w:rsidR="00355CAE" w:rsidRPr="00381997" w:rsidRDefault="00355CAE" w:rsidP="006D4206">
      <w:pPr>
        <w:spacing w:after="0" w:line="240" w:lineRule="auto"/>
        <w:rPr>
          <w:i/>
        </w:rPr>
      </w:pPr>
    </w:p>
    <w:p w14:paraId="288D7673" w14:textId="4EE4415A" w:rsidR="00355CAE" w:rsidRPr="006D4206" w:rsidRDefault="00355CAE" w:rsidP="00355CAE">
      <w:pPr>
        <w:spacing w:after="0" w:line="240" w:lineRule="auto"/>
        <w:rPr>
          <w:lang w:val="sv-SE"/>
        </w:rPr>
      </w:pPr>
      <w:r w:rsidRPr="006D4206">
        <w:t xml:space="preserve">Corresponding Author: </w:t>
      </w:r>
      <w:hyperlink r:id="rId9" w:history="1">
        <w:r w:rsidR="00DE18F6" w:rsidRPr="006D4206">
          <w:rPr>
            <w:rStyle w:val="Hyperlink"/>
          </w:rPr>
          <w:t xml:space="preserve">202210515085@mhs.ubharajaya.ac.id </w:t>
        </w:r>
      </w:hyperlink>
    </w:p>
    <w:p w14:paraId="5605D2A6" w14:textId="17571EFB" w:rsidR="00355CAE" w:rsidRPr="00490BF9" w:rsidRDefault="00355CAE" w:rsidP="00355CAE">
      <w:pPr>
        <w:spacing w:after="0" w:line="240" w:lineRule="auto"/>
        <w:jc w:val="center"/>
        <w:rPr>
          <w:i/>
        </w:rPr>
      </w:pPr>
    </w:p>
    <w:p w14:paraId="15387A0A" w14:textId="6CAD01A4" w:rsidR="00355CAE" w:rsidRDefault="00355CAE" w:rsidP="00DE18F6">
      <w:pPr>
        <w:spacing w:after="0" w:line="240" w:lineRule="auto"/>
        <w:jc w:val="both"/>
        <w:rPr>
          <w:sz w:val="24"/>
          <w:szCs w:val="24"/>
        </w:rPr>
      </w:pPr>
      <w:r>
        <w:rPr>
          <w:b/>
          <w:sz w:val="24"/>
          <w:szCs w:val="24"/>
        </w:rPr>
        <w:t xml:space="preserve">Abstract: </w:t>
      </w:r>
      <w:r w:rsidR="00DE18F6" w:rsidRPr="00DE18F6">
        <w:rPr>
          <w:sz w:val="24"/>
          <w:szCs w:val="24"/>
        </w:rPr>
        <w:t>This study aims to examine in depth the concepts of ethics, bias, and accountability in job analysis and their implications for human resource management practices. Job analysis is understood as an important basis for workforce planning, recruitment, selection, performance appraisal, and wage determination, so that errors or biases in the job analysis process can lead to unfair HR decisions and potential legal violations. This study uses a literature review method with a descriptive analytical approach to relevant articles and teaching materials. The results of the study show that job analysis that is not based on ethics and accountability tends to give rise to various biases, especially discrimination that is not related to job requirements. Bias can be reduced through the development of objective and competency-based job analysis, the use of structured and documented procedures, the involvement of multiple parties, and the strengthening of codes of ethics.</w:t>
      </w:r>
    </w:p>
    <w:p w14:paraId="66996FF9" w14:textId="77777777" w:rsidR="00DE18F6" w:rsidRPr="00490BF9" w:rsidRDefault="00DE18F6" w:rsidP="00DE18F6">
      <w:pPr>
        <w:spacing w:after="0" w:line="240" w:lineRule="auto"/>
        <w:jc w:val="both"/>
        <w:rPr>
          <w:i/>
        </w:rPr>
      </w:pPr>
    </w:p>
    <w:p w14:paraId="32AE9478" w14:textId="256A8594" w:rsidR="00355CAE" w:rsidRDefault="00355CAE" w:rsidP="00355CAE">
      <w:pPr>
        <w:pBdr>
          <w:bottom w:val="single" w:sz="6" w:space="1" w:color="auto"/>
        </w:pBdr>
        <w:spacing w:after="0" w:line="240" w:lineRule="auto"/>
        <w:rPr>
          <w:iCs/>
          <w:sz w:val="24"/>
          <w:szCs w:val="24"/>
        </w:rPr>
      </w:pPr>
      <w:r>
        <w:rPr>
          <w:b/>
          <w:sz w:val="24"/>
          <w:szCs w:val="24"/>
        </w:rPr>
        <w:t xml:space="preserve">Keywords: </w:t>
      </w:r>
      <w:r w:rsidR="00DE18F6" w:rsidRPr="00DE18F6">
        <w:rPr>
          <w:iCs/>
          <w:sz w:val="24"/>
          <w:szCs w:val="24"/>
        </w:rPr>
        <w:t>Accountability, Bias, Ethics, Human Resources, Job Analysis</w:t>
      </w:r>
    </w:p>
    <w:p w14:paraId="5925314B" w14:textId="77777777" w:rsidR="006219F9" w:rsidRPr="00D2025B" w:rsidRDefault="006219F9" w:rsidP="00355CAE">
      <w:pPr>
        <w:spacing w:after="0" w:line="240" w:lineRule="auto"/>
        <w:rPr>
          <w:iCs/>
        </w:rPr>
      </w:pPr>
    </w:p>
    <w:p w14:paraId="6E829A54" w14:textId="02E0ED3B" w:rsidR="00355CAE" w:rsidRPr="00490BF9" w:rsidRDefault="00355CAE" w:rsidP="00355CAE">
      <w:pPr>
        <w:spacing w:after="0" w:line="240" w:lineRule="auto"/>
        <w:jc w:val="center"/>
        <w:rPr>
          <w:i/>
        </w:rPr>
      </w:pPr>
    </w:p>
    <w:p w14:paraId="23678772" w14:textId="77777777" w:rsidR="00355CAE" w:rsidRDefault="00355CAE" w:rsidP="00355CAE">
      <w:pPr>
        <w:spacing w:after="0" w:line="240" w:lineRule="auto"/>
        <w:jc w:val="both"/>
        <w:rPr>
          <w:b/>
          <w:sz w:val="24"/>
          <w:szCs w:val="24"/>
        </w:rPr>
      </w:pPr>
      <w:r>
        <w:rPr>
          <w:b/>
          <w:sz w:val="24"/>
          <w:szCs w:val="24"/>
        </w:rPr>
        <w:t>Introduction</w:t>
      </w:r>
    </w:p>
    <w:p w14:paraId="243D7892" w14:textId="743F4EA0" w:rsidR="00F2748F" w:rsidRDefault="00DE18F6" w:rsidP="00F2748F">
      <w:pPr>
        <w:pStyle w:val="BodyText"/>
        <w:ind w:left="0" w:right="138" w:firstLine="568"/>
      </w:pPr>
      <w:r w:rsidRPr="00DE18F6">
        <w:t>Job analysis can be understood as a structured process of examining a job by identifying key elements, such as tasks, responsibilities, skills, and knowledge that human resources (HR) must possess in order to perform a job effectively (Haryanto, 2021). Without job analysis, organizations risk applying inappropriate work criteria, unrealistic work standards, and recruitment processes that are not in line with organizational needs. Keeler et al., (2022) state that effective and efficient job analysis can help organizations determine appropriate positions so that the wage-setting process is more-fair and in line with labor standards. Furthermore, in developing and implementing job analysis to design and implement human resources, it is necessary to instill ethical values and fairness in the workplace (Sims, 2021). An inaccurate job analysis process will result in biased, unfair, and unlawful HR decisions, leading to incorrect selection decisions and penalties for an organization (Berenbon et al., 2023).</w:t>
      </w:r>
    </w:p>
    <w:p w14:paraId="78E48406" w14:textId="6F8946D5" w:rsidR="00DE18F6" w:rsidRDefault="00DE18F6" w:rsidP="00F2748F">
      <w:pPr>
        <w:pStyle w:val="BodyText"/>
        <w:ind w:left="0" w:right="138" w:firstLine="568"/>
      </w:pPr>
      <w:r w:rsidRPr="00DE18F6">
        <w:t xml:space="preserve">In the lecture on Ethics, Bias, and Accountability in Job Analysis, the job analysis process is prone to cognitive bias and subjectivity, such as favoritism, gender, age, or racial </w:t>
      </w:r>
      <w:r w:rsidRPr="00DE18F6">
        <w:lastRenderedPageBreak/>
        <w:t>discrimination. This can reduce the fairness and effectiveness of HR decisions, thereby harming both individuals and organizations. Ethics and accountability are considered guidelines that steer the job analysis process to be conducted with integrity, transparency, and accountability. According to (Trisakti et al., 2023), ethics are principles of values and norms that serve as guidelines for assessing the right or wrong of human behavior, while accountability is the obligation to respond to and be responsible for an action. By adhering to ethics and accountability, the job analysis process can be conducted with integrity and accountability, resulting in fair HR decisions that are free from bias. (Birkelund et al., 2022) explain that bias in the job analysis process can have a negative impact on employment opportunities, job distribution, and access to career advancement. Storm et al., (2023) state that bias often colors various HR decisions and can affect the fairness of decisions.</w:t>
      </w:r>
    </w:p>
    <w:p w14:paraId="0C0E2926" w14:textId="164D3F32" w:rsidR="00DE18F6" w:rsidRDefault="00DE18F6" w:rsidP="00F2748F">
      <w:pPr>
        <w:pStyle w:val="BodyText"/>
        <w:ind w:left="0" w:right="138" w:firstLine="568"/>
      </w:pPr>
      <w:r w:rsidRPr="00DE18F6">
        <w:t>Bias in job analysis not only harms individuals, but can also reduce the effectiveness of decisions and the overall performance of the organization. When an organization experiences bias in the job analysis process, the positions being analyzed tend to close opportunities for other individuals, thereby reducing trust, commitment, and job satisfaction (Khairnar, 2025). Conversely, a job analysis process that adheres to ethics and accountability tends to create a healthy, harmonious work climate and increased productivity (Okikiola &amp; Ilesanmi, 2022). In Indonesia, gender discrimination is more common, with women facing various biases, such as being ignored or receiving unfair treatment compared to their male colleagues (Setianto, 2020). This situation highlights the need for objective job analysis that focuses on actual competencies.</w:t>
      </w:r>
    </w:p>
    <w:p w14:paraId="12D8FEFB" w14:textId="77777777" w:rsidR="00DE18F6" w:rsidRPr="00F2748F" w:rsidRDefault="00DE18F6" w:rsidP="00F2748F">
      <w:pPr>
        <w:pStyle w:val="BodyText"/>
        <w:ind w:left="0" w:right="138" w:firstLine="568"/>
      </w:pPr>
    </w:p>
    <w:p w14:paraId="78C7480C" w14:textId="77777777" w:rsidR="00355CAE" w:rsidRDefault="00355CAE" w:rsidP="00355CAE">
      <w:pPr>
        <w:spacing w:after="0" w:line="240" w:lineRule="auto"/>
        <w:jc w:val="both"/>
        <w:rPr>
          <w:b/>
          <w:sz w:val="24"/>
          <w:szCs w:val="24"/>
        </w:rPr>
      </w:pPr>
      <w:r>
        <w:rPr>
          <w:b/>
          <w:sz w:val="24"/>
          <w:szCs w:val="24"/>
        </w:rPr>
        <w:t>Literature Review</w:t>
      </w:r>
    </w:p>
    <w:p w14:paraId="1023E4AE" w14:textId="60FB4A1C" w:rsidR="00355CAE" w:rsidRDefault="00DE18F6" w:rsidP="00355CAE">
      <w:pPr>
        <w:spacing w:after="0" w:line="240" w:lineRule="auto"/>
        <w:ind w:firstLine="720"/>
        <w:jc w:val="both"/>
        <w:rPr>
          <w:sz w:val="24"/>
          <w:szCs w:val="24"/>
        </w:rPr>
      </w:pPr>
      <w:r w:rsidRPr="00DE18F6">
        <w:rPr>
          <w:sz w:val="24"/>
          <w:szCs w:val="24"/>
        </w:rPr>
        <w:t>Job analysis occupies a central position in the Human Resource Management system, serving as the basis for developing organizational structure, workforce planning, recruitment, selection, performance appraisal, and remuneration. Komalasari et al., (2022) emphasize that job analysis includes the criteria required for individuals to perform their duties, so that the job analysis process can have a positive impact on the quality of human resources. Naithani &amp; Goyal, (2022) also explain that HR decisions must be based on the principles of fairness and social responsibility of the organization so that the job analysis process is not carried out arbitrarily and lacks transparency.</w:t>
      </w:r>
    </w:p>
    <w:p w14:paraId="47E3691B" w14:textId="58CDC151" w:rsidR="00DE18F6" w:rsidRDefault="00DE18F6" w:rsidP="00355CAE">
      <w:pPr>
        <w:spacing w:after="0" w:line="240" w:lineRule="auto"/>
        <w:ind w:firstLine="720"/>
        <w:jc w:val="both"/>
        <w:rPr>
          <w:sz w:val="24"/>
          <w:szCs w:val="24"/>
        </w:rPr>
      </w:pPr>
      <w:r w:rsidRPr="00DE18F6">
        <w:rPr>
          <w:sz w:val="24"/>
          <w:szCs w:val="24"/>
        </w:rPr>
        <w:t>Research conducted by Setiawan et al., (2022) at PT SAS involved systematic job analysis through interviews, questionnaires, and observations involving supervisors, job holders, and HR. The results of this research were clear job descriptions and specifications that were used as the main basis for determining selection criteria, making the recruitment process more objective and transparent. Mahendra &amp; Juliani (2022) also conducted research by compiling the formation and qualifications of a civil servant position based on job analysis and workload analysis guidelines. The results of the job analysis were then announced transparently to the public. These two examples show that job analysis has documented data, can involve many parties, and reduces the opportunity for bias or errors that can damage the organization's image.</w:t>
      </w:r>
    </w:p>
    <w:p w14:paraId="620551E1" w14:textId="115405EE" w:rsidR="00DE18F6" w:rsidRDefault="00DE18F6" w:rsidP="00355CAE">
      <w:pPr>
        <w:spacing w:after="0" w:line="240" w:lineRule="auto"/>
        <w:ind w:firstLine="720"/>
        <w:jc w:val="both"/>
        <w:rPr>
          <w:sz w:val="24"/>
          <w:szCs w:val="24"/>
        </w:rPr>
      </w:pPr>
      <w:proofErr w:type="spellStart"/>
      <w:r w:rsidRPr="00DE18F6">
        <w:rPr>
          <w:sz w:val="24"/>
          <w:szCs w:val="24"/>
        </w:rPr>
        <w:t>Widayati</w:t>
      </w:r>
      <w:proofErr w:type="spellEnd"/>
      <w:r w:rsidRPr="00DE18F6">
        <w:rPr>
          <w:sz w:val="24"/>
          <w:szCs w:val="24"/>
        </w:rPr>
        <w:t xml:space="preserve"> (2020) conducted research through observation and interviews with workers at a hotel in Yogyakarta. The research found that the position of receptionist was required to be filled by a woman because they were considered to be more friendly and attractive to guests. This then became one of the requirements in the job specifications, whereby applicants had to be women, unmarried, of a certain age, and attractive in appearance. If the duties of a receptionist are described, serving guests or operating the </w:t>
      </w:r>
      <w:r w:rsidRPr="00DE18F6">
        <w:rPr>
          <w:sz w:val="24"/>
          <w:szCs w:val="24"/>
        </w:rPr>
        <w:lastRenderedPageBreak/>
        <w:t>reservation system does not require a specific gender, marital status, and so on. Thus, this case shows that the job requirements analysis process contains bias.</w:t>
      </w:r>
    </w:p>
    <w:p w14:paraId="457D87CB" w14:textId="5580F195" w:rsidR="00DE18F6" w:rsidRDefault="00DE18F6" w:rsidP="00355CAE">
      <w:pPr>
        <w:spacing w:after="0" w:line="240" w:lineRule="auto"/>
        <w:ind w:firstLine="720"/>
        <w:jc w:val="both"/>
        <w:rPr>
          <w:sz w:val="24"/>
          <w:szCs w:val="24"/>
        </w:rPr>
      </w:pPr>
      <w:r w:rsidRPr="00DE18F6">
        <w:rPr>
          <w:sz w:val="24"/>
          <w:szCs w:val="24"/>
        </w:rPr>
        <w:t>Bias can be reduced by ensuring that job analysis is based on objective data using structured methods. Wardhana (2023) emphasizes that job analysis must be based on objective and actual data to reduce subjectivity. The lecture material also encourages the use of competency-based analysis methodologies so that the information is truly valid and does not depend on personal assessment. Ningrum et al., (2020) show that job advertisements in Indonesia still often explicitly include criteria such as age, gender, marital status, physical appearance, and religion, thereby causing discrimination. Based on the ILO reference used, such requirements should be avoided in favor of requirements related to competence and skills. Storm et al., (2023) also emphasize the importance of involving panels from various departments during the job analysis process in order to gain a broader perspective and reduce individual bias.</w:t>
      </w:r>
    </w:p>
    <w:p w14:paraId="0401FC10" w14:textId="77777777" w:rsidR="00DE18F6" w:rsidRDefault="00DE18F6" w:rsidP="00355CAE">
      <w:pPr>
        <w:spacing w:after="0" w:line="240" w:lineRule="auto"/>
        <w:ind w:firstLine="720"/>
        <w:jc w:val="both"/>
        <w:rPr>
          <w:sz w:val="24"/>
          <w:szCs w:val="24"/>
        </w:rPr>
      </w:pPr>
    </w:p>
    <w:p w14:paraId="02C110FE" w14:textId="77777777" w:rsidR="00355CAE" w:rsidRDefault="00355CAE" w:rsidP="00355CAE">
      <w:pPr>
        <w:spacing w:after="0" w:line="240" w:lineRule="auto"/>
        <w:jc w:val="both"/>
        <w:rPr>
          <w:b/>
          <w:sz w:val="24"/>
          <w:szCs w:val="24"/>
        </w:rPr>
      </w:pPr>
      <w:r>
        <w:rPr>
          <w:b/>
          <w:sz w:val="24"/>
          <w:szCs w:val="24"/>
        </w:rPr>
        <w:t>Research Methods</w:t>
      </w:r>
    </w:p>
    <w:p w14:paraId="43B58151" w14:textId="508BF945" w:rsidR="00355CAE" w:rsidRDefault="00DE18F6" w:rsidP="0072721E">
      <w:pPr>
        <w:spacing w:after="0" w:line="240" w:lineRule="auto"/>
        <w:jc w:val="both"/>
        <w:rPr>
          <w:sz w:val="24"/>
          <w:szCs w:val="24"/>
        </w:rPr>
      </w:pPr>
      <w:r>
        <w:rPr>
          <w:sz w:val="24"/>
          <w:szCs w:val="24"/>
        </w:rPr>
        <w:tab/>
      </w:r>
      <w:r w:rsidRPr="00DE18F6">
        <w:rPr>
          <w:sz w:val="24"/>
          <w:szCs w:val="24"/>
        </w:rPr>
        <w:t>This study uses a literature review method with a descriptive analytical approach that aims to examine in depth the concepts of ethics, bias, and accountability in job analysis. The analysis is conducted qualitatively by analyzing to find patterns and theoretical implications. The data sources in this study come from national and international scientific journal articles and relevant teaching materials. The criteria included journal articles published within the last five years, discussing issues of ethics, bias, and accountability in job analysis, with priority given to Sinta and Scopus accreditation to strengthen the conceptual basis.</w:t>
      </w:r>
    </w:p>
    <w:p w14:paraId="3B769DAE" w14:textId="24E6BCD6" w:rsidR="00DE18F6" w:rsidRPr="00C2659B" w:rsidRDefault="00DE18F6" w:rsidP="0072721E">
      <w:pPr>
        <w:spacing w:after="0" w:line="240" w:lineRule="auto"/>
        <w:jc w:val="both"/>
        <w:rPr>
          <w:sz w:val="24"/>
          <w:szCs w:val="24"/>
        </w:rPr>
      </w:pPr>
      <w:r>
        <w:rPr>
          <w:sz w:val="24"/>
          <w:szCs w:val="24"/>
        </w:rPr>
        <w:tab/>
      </w:r>
    </w:p>
    <w:p w14:paraId="1210A487" w14:textId="77777777" w:rsidR="00355CAE" w:rsidRDefault="00355CAE" w:rsidP="00355CAE">
      <w:pPr>
        <w:spacing w:after="0" w:line="240" w:lineRule="auto"/>
        <w:jc w:val="both"/>
        <w:rPr>
          <w:b/>
          <w:sz w:val="24"/>
          <w:szCs w:val="24"/>
        </w:rPr>
      </w:pPr>
      <w:r>
        <w:rPr>
          <w:b/>
          <w:sz w:val="24"/>
          <w:szCs w:val="24"/>
        </w:rPr>
        <w:t>Result and Discussion</w:t>
      </w:r>
    </w:p>
    <w:p w14:paraId="73B6A104" w14:textId="5A39EC1B" w:rsidR="00355CAE" w:rsidRDefault="00D0126C" w:rsidP="00D0126C">
      <w:pPr>
        <w:spacing w:after="0" w:line="240" w:lineRule="auto"/>
        <w:jc w:val="both"/>
        <w:rPr>
          <w:sz w:val="24"/>
          <w:szCs w:val="24"/>
        </w:rPr>
      </w:pPr>
      <w:r>
        <w:rPr>
          <w:sz w:val="24"/>
          <w:szCs w:val="24"/>
        </w:rPr>
        <w:tab/>
      </w:r>
      <w:r w:rsidRPr="00D0126C">
        <w:rPr>
          <w:sz w:val="24"/>
          <w:szCs w:val="24"/>
        </w:rPr>
        <w:t>The results of this literature-based analysis indicate that ethics, bias, and accountability play a crucial role in determining the accuracy and fairness of job analysis outcomes. The reviewed studies consistently show that when job analysis lacks ethical grounding and transparency, it becomes highly vulnerable to various forms of bias, including discriminatory judgments unrelated to actual job requirements. Such biases can distort essential HR decisions related to recruitment, selection, performance appraisal, and compensation, ultimately creating unfair workplace practices and potential legal risks. The findings also highlight that bias in job analysis commonly arises from subjective interpretations, inconsistent procedures, and reliance on unverified assumptions. To minimize these issues, the literature emphasizes the importance of developing job analysis systems that are objective and competency-based, supported by structured, well-documented procedures, and validated through the involvement of multiple stakeholders.</w:t>
      </w:r>
    </w:p>
    <w:p w14:paraId="22C091AD" w14:textId="6E536493" w:rsidR="00D0126C" w:rsidRDefault="00D0126C" w:rsidP="00D0126C">
      <w:pPr>
        <w:spacing w:after="0" w:line="240" w:lineRule="auto"/>
        <w:jc w:val="both"/>
        <w:rPr>
          <w:sz w:val="24"/>
          <w:szCs w:val="24"/>
        </w:rPr>
      </w:pPr>
      <w:r>
        <w:rPr>
          <w:sz w:val="24"/>
          <w:szCs w:val="24"/>
        </w:rPr>
        <w:tab/>
      </w:r>
      <w:r w:rsidRPr="00D0126C">
        <w:rPr>
          <w:sz w:val="24"/>
          <w:szCs w:val="24"/>
        </w:rPr>
        <w:t xml:space="preserve">The discussion of these findings underscores the necessity for HR practitioners to integrate strong ethical principles and accountability mechanisms into every stage of the job analysis process. Ethical job analysis not only ensures fairness but also strengthens the credibility of HR decisions by aligning them with job-related evidence rather than personal preference or organizational pressure. The incorporation of multiple evaluators, adherence to standardized procedures, and clear documentation helps reduce subjective bias and promotes transparency, making decisions more defensible in both organizational and legal contexts. Strengthening codes of ethics within HR departments also plays an important role in guiding analysts toward responsible behavior, particularly when dealing with sensitive decisions that impact employees' rights and career opportunities. Ultimately, these findings suggest that ethical and accountable job analysis is essential for maintaining organizational </w:t>
      </w:r>
      <w:r w:rsidRPr="00D0126C">
        <w:rPr>
          <w:sz w:val="24"/>
          <w:szCs w:val="24"/>
        </w:rPr>
        <w:lastRenderedPageBreak/>
        <w:t>justice, preventing discriminatory practices, and improving the overall quality of human resource management.</w:t>
      </w:r>
    </w:p>
    <w:p w14:paraId="2C5963B0" w14:textId="77777777" w:rsidR="00D0126C" w:rsidRPr="00944429" w:rsidRDefault="00D0126C" w:rsidP="00D0126C">
      <w:pPr>
        <w:spacing w:after="0" w:line="240" w:lineRule="auto"/>
        <w:jc w:val="both"/>
        <w:rPr>
          <w:iCs/>
        </w:rPr>
      </w:pPr>
    </w:p>
    <w:p w14:paraId="404C1648" w14:textId="77777777" w:rsidR="00355CAE" w:rsidRPr="00B52F82" w:rsidRDefault="00355CAE" w:rsidP="00355CAE">
      <w:pPr>
        <w:spacing w:after="0" w:line="240" w:lineRule="auto"/>
        <w:jc w:val="both"/>
        <w:rPr>
          <w:b/>
          <w:sz w:val="24"/>
          <w:szCs w:val="24"/>
        </w:rPr>
      </w:pPr>
      <w:r w:rsidRPr="00B52F82">
        <w:rPr>
          <w:b/>
          <w:sz w:val="24"/>
          <w:szCs w:val="24"/>
        </w:rPr>
        <w:t>Conclusion</w:t>
      </w:r>
    </w:p>
    <w:p w14:paraId="6C61DD03" w14:textId="3A548BB9" w:rsidR="00DB5629" w:rsidRDefault="00D0126C" w:rsidP="00D156B8">
      <w:pPr>
        <w:spacing w:after="0" w:line="240" w:lineRule="auto"/>
        <w:ind w:firstLine="720"/>
        <w:jc w:val="both"/>
        <w:rPr>
          <w:iCs/>
          <w:sz w:val="24"/>
          <w:szCs w:val="24"/>
        </w:rPr>
      </w:pPr>
      <w:r w:rsidRPr="00D0126C">
        <w:rPr>
          <w:iCs/>
          <w:sz w:val="24"/>
          <w:szCs w:val="24"/>
        </w:rPr>
        <w:t>Ethics, bias, and accountability are three inseparable aspects of job analysis. Job analysis is also a process that determines the extent to which HR decisions reflect fairness towards the dignity of workers. When ethics and accountability are ignored, job analysis tends to include criteria that are irrelevant to job requirements, thus opening up opportunities for bias, especially related to gender, age, and personality. This situation is detrimental to individuals and undermines trust, commitment, and organizational performance.</w:t>
      </w:r>
    </w:p>
    <w:p w14:paraId="209802B8" w14:textId="16E81540" w:rsidR="00D0126C" w:rsidRDefault="00D0126C" w:rsidP="00D156B8">
      <w:pPr>
        <w:spacing w:after="0" w:line="240" w:lineRule="auto"/>
        <w:ind w:firstLine="720"/>
        <w:jc w:val="both"/>
        <w:rPr>
          <w:iCs/>
          <w:sz w:val="24"/>
          <w:szCs w:val="24"/>
        </w:rPr>
      </w:pPr>
      <w:r w:rsidRPr="00D0126C">
        <w:rPr>
          <w:iCs/>
          <w:sz w:val="24"/>
          <w:szCs w:val="24"/>
        </w:rPr>
        <w:t>Bias in the job analysis process can be reduced by developing job descriptions and specifications based on tasks and competencies, using documentation, involving various panels, and strengthening the code of ethics. Thus, ethical and bias-free job analysis can contribute to a healthy work climate and improve the quality and performance of human resources.</w:t>
      </w:r>
    </w:p>
    <w:p w14:paraId="2F24F908" w14:textId="77777777" w:rsidR="00D0126C" w:rsidRPr="000F7BCB" w:rsidRDefault="00D0126C" w:rsidP="00D156B8">
      <w:pPr>
        <w:spacing w:after="0" w:line="240" w:lineRule="auto"/>
        <w:ind w:firstLine="720"/>
        <w:jc w:val="both"/>
        <w:rPr>
          <w:iCs/>
          <w:sz w:val="24"/>
          <w:szCs w:val="24"/>
        </w:rPr>
      </w:pPr>
    </w:p>
    <w:p w14:paraId="61E42FA6" w14:textId="79C6480C" w:rsidR="00355CAE" w:rsidRPr="00B52F82" w:rsidRDefault="00355CAE" w:rsidP="00355CAE">
      <w:pPr>
        <w:spacing w:after="0" w:line="240" w:lineRule="auto"/>
        <w:rPr>
          <w:b/>
          <w:sz w:val="24"/>
          <w:szCs w:val="24"/>
          <w:lang w:val="sv-SE"/>
        </w:rPr>
      </w:pPr>
      <w:r w:rsidRPr="00B52F82">
        <w:rPr>
          <w:b/>
          <w:sz w:val="24"/>
          <w:szCs w:val="24"/>
        </w:rPr>
        <w:t>Bibliography</w:t>
      </w:r>
    </w:p>
    <w:p w14:paraId="321DA93A" w14:textId="040F624A" w:rsidR="00692046" w:rsidRDefault="00D0126C" w:rsidP="00D0126C">
      <w:pPr>
        <w:spacing w:after="0" w:line="240" w:lineRule="auto"/>
        <w:ind w:left="567" w:hanging="567"/>
        <w:jc w:val="both"/>
        <w:rPr>
          <w:sz w:val="24"/>
          <w:szCs w:val="24"/>
        </w:rPr>
      </w:pPr>
      <w:proofErr w:type="spellStart"/>
      <w:r w:rsidRPr="00D0126C">
        <w:rPr>
          <w:sz w:val="24"/>
          <w:szCs w:val="24"/>
        </w:rPr>
        <w:t>Berenbon</w:t>
      </w:r>
      <w:proofErr w:type="spellEnd"/>
      <w:r w:rsidRPr="00D0126C">
        <w:rPr>
          <w:sz w:val="24"/>
          <w:szCs w:val="24"/>
        </w:rPr>
        <w:t xml:space="preserve">, R., McHugh, B., &amp; Anyidoho, P. A. (2023). Bias in job analysis survey ratings attributed to order effects. International Journal of Selection and Assessment, 32(3), 343–360. </w:t>
      </w:r>
      <w:hyperlink r:id="rId10" w:history="1">
        <w:r w:rsidRPr="00B816C7">
          <w:rPr>
            <w:rStyle w:val="Hyperlink"/>
            <w:sz w:val="24"/>
            <w:szCs w:val="24"/>
          </w:rPr>
          <w:t>https://doi.org/10.1111/ijsa.12469</w:t>
        </w:r>
      </w:hyperlink>
    </w:p>
    <w:p w14:paraId="77374503" w14:textId="013BB416" w:rsidR="00D0126C" w:rsidRDefault="00D0126C" w:rsidP="00D0126C">
      <w:pPr>
        <w:spacing w:after="0" w:line="240" w:lineRule="auto"/>
        <w:ind w:left="567" w:hanging="567"/>
        <w:jc w:val="both"/>
        <w:rPr>
          <w:sz w:val="24"/>
          <w:szCs w:val="24"/>
        </w:rPr>
      </w:pPr>
      <w:r w:rsidRPr="00D0126C">
        <w:rPr>
          <w:sz w:val="24"/>
          <w:szCs w:val="24"/>
        </w:rPr>
        <w:t xml:space="preserve">Birkelund, G. E., Lancee, B., Larsen, E. N., Polavieja, J. G., Radl, J., &amp; Yemane, R. (2022). Gender Discrimination in Hiring: Evidence from a Cross-National Harmonized Field Experiment. European Sociological Review, 38(3), 337–354. </w:t>
      </w:r>
      <w:hyperlink r:id="rId11" w:history="1">
        <w:r w:rsidRPr="00B816C7">
          <w:rPr>
            <w:rStyle w:val="Hyperlink"/>
            <w:sz w:val="24"/>
            <w:szCs w:val="24"/>
          </w:rPr>
          <w:t>https://doi.org/10.1093/esr/jcab043</w:t>
        </w:r>
      </w:hyperlink>
    </w:p>
    <w:p w14:paraId="76FF17A6" w14:textId="44DD6DA4" w:rsidR="00D0126C" w:rsidRDefault="00D0126C" w:rsidP="00D0126C">
      <w:pPr>
        <w:spacing w:after="0" w:line="240" w:lineRule="auto"/>
        <w:ind w:left="567" w:hanging="567"/>
        <w:jc w:val="both"/>
        <w:rPr>
          <w:sz w:val="24"/>
          <w:szCs w:val="24"/>
        </w:rPr>
      </w:pPr>
      <w:r w:rsidRPr="00D0126C">
        <w:rPr>
          <w:sz w:val="24"/>
          <w:szCs w:val="24"/>
        </w:rPr>
        <w:t xml:space="preserve">Haryanto, D. (2021). The Effect of Position Analysis, Workload and Competency Analysis on the Performance of State Civil Apparatus (ASN) at the Regional Secretariat of Balangan Regency, South Kalimantan Province. </w:t>
      </w:r>
      <w:proofErr w:type="spellStart"/>
      <w:r w:rsidRPr="00D0126C">
        <w:rPr>
          <w:sz w:val="24"/>
          <w:szCs w:val="24"/>
        </w:rPr>
        <w:t>Kindai</w:t>
      </w:r>
      <w:proofErr w:type="spellEnd"/>
      <w:r w:rsidRPr="00D0126C">
        <w:rPr>
          <w:sz w:val="24"/>
          <w:szCs w:val="24"/>
        </w:rPr>
        <w:t>, 17(3), 325, 346.</w:t>
      </w:r>
    </w:p>
    <w:p w14:paraId="356CB1D4" w14:textId="7FF8647C" w:rsidR="00D0126C" w:rsidRDefault="00D0126C" w:rsidP="00D0126C">
      <w:pPr>
        <w:spacing w:after="0" w:line="240" w:lineRule="auto"/>
        <w:ind w:left="567" w:hanging="567"/>
        <w:jc w:val="both"/>
        <w:rPr>
          <w:sz w:val="24"/>
          <w:szCs w:val="24"/>
        </w:rPr>
      </w:pPr>
      <w:r w:rsidRPr="00D0126C">
        <w:rPr>
          <w:sz w:val="24"/>
          <w:szCs w:val="24"/>
        </w:rPr>
        <w:t xml:space="preserve">Keeler, J. B., Brock Baskin, M. E., Lambert, A., Clinton, M. S., &amp; Barger Johnson, J. (2022). Practicality of job analysis in today's world of work. Industrial and Organizational Psychology, 15(1), 65–69. </w:t>
      </w:r>
      <w:hyperlink r:id="rId12" w:history="1">
        <w:r w:rsidRPr="00B816C7">
          <w:rPr>
            <w:rStyle w:val="Hyperlink"/>
            <w:sz w:val="24"/>
            <w:szCs w:val="24"/>
          </w:rPr>
          <w:t>https://doi.org/10.1017/iop.2021.128</w:t>
        </w:r>
      </w:hyperlink>
    </w:p>
    <w:p w14:paraId="6B5D53B5" w14:textId="58033323" w:rsidR="00D0126C" w:rsidRDefault="00D0126C" w:rsidP="00D0126C">
      <w:pPr>
        <w:spacing w:after="0" w:line="240" w:lineRule="auto"/>
        <w:ind w:left="567" w:hanging="567"/>
        <w:jc w:val="both"/>
        <w:rPr>
          <w:sz w:val="24"/>
          <w:szCs w:val="24"/>
        </w:rPr>
      </w:pPr>
      <w:r w:rsidRPr="00D0126C">
        <w:rPr>
          <w:sz w:val="24"/>
          <w:szCs w:val="24"/>
        </w:rPr>
        <w:t xml:space="preserve">Khairnar, K. (2025). Study The Ethical Challenges </w:t>
      </w:r>
      <w:proofErr w:type="gramStart"/>
      <w:r w:rsidRPr="00D0126C">
        <w:rPr>
          <w:sz w:val="24"/>
          <w:szCs w:val="24"/>
        </w:rPr>
        <w:t>In</w:t>
      </w:r>
      <w:proofErr w:type="gramEnd"/>
      <w:r w:rsidRPr="00D0126C">
        <w:rPr>
          <w:sz w:val="24"/>
          <w:szCs w:val="24"/>
        </w:rPr>
        <w:t xml:space="preserve"> Human Resource Management. International Journal of Creative Research Thoughts, 3(1), 2320–2882. </w:t>
      </w:r>
      <w:hyperlink r:id="rId13" w:history="1">
        <w:r w:rsidRPr="00B816C7">
          <w:rPr>
            <w:rStyle w:val="Hyperlink"/>
            <w:sz w:val="24"/>
            <w:szCs w:val="24"/>
          </w:rPr>
          <w:t>www.ijcrt.org</w:t>
        </w:r>
      </w:hyperlink>
    </w:p>
    <w:p w14:paraId="7BEAE419" w14:textId="02E9B168" w:rsidR="00D0126C" w:rsidRDefault="00D0126C" w:rsidP="00D0126C">
      <w:pPr>
        <w:spacing w:after="0" w:line="240" w:lineRule="auto"/>
        <w:ind w:left="567" w:hanging="567"/>
        <w:jc w:val="both"/>
        <w:rPr>
          <w:sz w:val="24"/>
          <w:szCs w:val="24"/>
        </w:rPr>
      </w:pPr>
      <w:proofErr w:type="spellStart"/>
      <w:r w:rsidRPr="00D0126C">
        <w:rPr>
          <w:sz w:val="24"/>
          <w:szCs w:val="24"/>
        </w:rPr>
        <w:t>Komalasari</w:t>
      </w:r>
      <w:proofErr w:type="spellEnd"/>
      <w:r w:rsidRPr="00D0126C">
        <w:rPr>
          <w:sz w:val="24"/>
          <w:szCs w:val="24"/>
        </w:rPr>
        <w:t xml:space="preserve">, S., </w:t>
      </w:r>
      <w:proofErr w:type="spellStart"/>
      <w:r w:rsidRPr="00D0126C">
        <w:rPr>
          <w:sz w:val="24"/>
          <w:szCs w:val="24"/>
        </w:rPr>
        <w:t>Urrahmah</w:t>
      </w:r>
      <w:proofErr w:type="spellEnd"/>
      <w:r w:rsidRPr="00D0126C">
        <w:rPr>
          <w:sz w:val="24"/>
          <w:szCs w:val="24"/>
        </w:rPr>
        <w:t xml:space="preserve">, N., &amp; Maisarah, S. (2022). ANALYSIS OF POSITIONS IN HUMAN RESOURCE MANAGEMENT. </w:t>
      </w:r>
      <w:proofErr w:type="spellStart"/>
      <w:r w:rsidRPr="00D0126C">
        <w:rPr>
          <w:sz w:val="24"/>
          <w:szCs w:val="24"/>
        </w:rPr>
        <w:t>Saburai</w:t>
      </w:r>
      <w:proofErr w:type="spellEnd"/>
      <w:r w:rsidRPr="00D0126C">
        <w:rPr>
          <w:sz w:val="24"/>
          <w:szCs w:val="24"/>
        </w:rPr>
        <w:t xml:space="preserve"> Journal of Management Science, 8(1), 91–101.</w:t>
      </w:r>
    </w:p>
    <w:p w14:paraId="47160C82" w14:textId="77777777" w:rsidR="00DC79B0" w:rsidRDefault="00DC79B0" w:rsidP="00D0126C">
      <w:pPr>
        <w:spacing w:after="0" w:line="240" w:lineRule="auto"/>
        <w:ind w:left="567" w:hanging="567"/>
        <w:jc w:val="both"/>
        <w:rPr>
          <w:sz w:val="24"/>
          <w:szCs w:val="24"/>
        </w:rPr>
      </w:pPr>
      <w:r w:rsidRPr="00DC79B0">
        <w:rPr>
          <w:sz w:val="24"/>
          <w:szCs w:val="24"/>
        </w:rPr>
        <w:t>Mahendra, D. A., &amp; Juliani, H. (2022). Implementation of the Principles of Transparency and Accountability in the Admission of Civil Servant Candidates. Administrative Law &amp; Governance Journal, 5(3), 216–226.</w:t>
      </w:r>
    </w:p>
    <w:p w14:paraId="18DE0DC9" w14:textId="22BD6011" w:rsidR="00DC79B0" w:rsidRDefault="00DC79B0" w:rsidP="00D0126C">
      <w:pPr>
        <w:spacing w:after="0" w:line="240" w:lineRule="auto"/>
        <w:ind w:left="567" w:hanging="567"/>
        <w:jc w:val="both"/>
        <w:rPr>
          <w:sz w:val="24"/>
          <w:szCs w:val="24"/>
        </w:rPr>
      </w:pPr>
      <w:r w:rsidRPr="00DC79B0">
        <w:rPr>
          <w:sz w:val="24"/>
          <w:szCs w:val="24"/>
        </w:rPr>
        <w:t>Naithani, V., &amp; Goyal, A. (2022). Ethics in Human Resource Management: A Conceptual and Theoretical Analysis. Lc International Journal of Stem, 3(1), 47–62. https://www.researchgate.net/publication/368336504_Ethics_in_Human_R esource_Management_A_Conceptual_and_Theoretical_Analysis/link/63e36 edac002331f7260c064/</w:t>
      </w:r>
      <w:proofErr w:type="gramStart"/>
      <w:r w:rsidRPr="00DC79B0">
        <w:rPr>
          <w:sz w:val="24"/>
          <w:szCs w:val="24"/>
        </w:rPr>
        <w:t>download?_</w:t>
      </w:r>
      <w:proofErr w:type="spellStart"/>
      <w:proofErr w:type="gramEnd"/>
      <w:r w:rsidRPr="00DC79B0">
        <w:rPr>
          <w:sz w:val="24"/>
          <w:szCs w:val="24"/>
        </w:rPr>
        <w:t>tp</w:t>
      </w:r>
      <w:proofErr w:type="spellEnd"/>
      <w:r w:rsidRPr="00DC79B0">
        <w:rPr>
          <w:sz w:val="24"/>
          <w:szCs w:val="24"/>
        </w:rPr>
        <w:t>=eyJjb250ZXh0Ijp7ImZpcnN0UGFnZSI 6InB1YmxpY2F0aW9uIiwicGFnZSI6InB1YmxpY2F0aW9uIn19</w:t>
      </w:r>
    </w:p>
    <w:p w14:paraId="6E76C357" w14:textId="7EB0629E" w:rsidR="00DC79B0" w:rsidRDefault="00DC79B0" w:rsidP="00D0126C">
      <w:pPr>
        <w:spacing w:after="0" w:line="240" w:lineRule="auto"/>
        <w:ind w:left="567" w:hanging="567"/>
        <w:jc w:val="both"/>
        <w:rPr>
          <w:sz w:val="24"/>
          <w:szCs w:val="24"/>
        </w:rPr>
      </w:pPr>
      <w:r w:rsidRPr="00DC79B0">
        <w:rPr>
          <w:sz w:val="24"/>
          <w:szCs w:val="24"/>
        </w:rPr>
        <w:t xml:space="preserve">Ningrum, P. K., Pansombut, T., &amp; Ueranantasun, A. (2020). Text mining of online job advertisements to identify direct discrimination during job hunting process: A case study in Indonesia. PLoS ONE, 15(6), 1–29. </w:t>
      </w:r>
      <w:hyperlink r:id="rId14" w:history="1">
        <w:r w:rsidRPr="00B816C7">
          <w:rPr>
            <w:rStyle w:val="Hyperlink"/>
            <w:sz w:val="24"/>
            <w:szCs w:val="24"/>
          </w:rPr>
          <w:t>https://doi.org/10.1371/journal.pone.0233746</w:t>
        </w:r>
      </w:hyperlink>
    </w:p>
    <w:p w14:paraId="00F8FC21" w14:textId="770DE425" w:rsidR="00DC79B0" w:rsidRDefault="00DC79B0" w:rsidP="00D0126C">
      <w:pPr>
        <w:spacing w:after="0" w:line="240" w:lineRule="auto"/>
        <w:ind w:left="567" w:hanging="567"/>
        <w:jc w:val="both"/>
        <w:rPr>
          <w:sz w:val="24"/>
          <w:szCs w:val="24"/>
        </w:rPr>
      </w:pPr>
      <w:r w:rsidRPr="00DC79B0">
        <w:rPr>
          <w:sz w:val="24"/>
          <w:szCs w:val="24"/>
        </w:rPr>
        <w:lastRenderedPageBreak/>
        <w:t xml:space="preserve">Okikiola, L., &amp; Ilesanmi, F. (2022). Ethics in Human Resource Management: A Conceptual and Theoretical Analysis. Lc International Journal of Stem, 3(1), 47–62. </w:t>
      </w:r>
      <w:hyperlink r:id="rId15" w:history="1">
        <w:r w:rsidRPr="00B816C7">
          <w:rPr>
            <w:rStyle w:val="Hyperlink"/>
            <w:sz w:val="24"/>
            <w:szCs w:val="24"/>
          </w:rPr>
          <w:t>https://doi.org/10.5281/zenodo.6547247</w:t>
        </w:r>
      </w:hyperlink>
    </w:p>
    <w:p w14:paraId="66EEBEDE" w14:textId="1421BB70" w:rsidR="00DC79B0" w:rsidRDefault="00DC79B0" w:rsidP="00D0126C">
      <w:pPr>
        <w:spacing w:after="0" w:line="240" w:lineRule="auto"/>
        <w:ind w:left="567" w:hanging="567"/>
        <w:jc w:val="both"/>
        <w:rPr>
          <w:sz w:val="24"/>
          <w:szCs w:val="24"/>
        </w:rPr>
      </w:pPr>
      <w:proofErr w:type="spellStart"/>
      <w:r w:rsidRPr="00DC79B0">
        <w:rPr>
          <w:sz w:val="24"/>
          <w:szCs w:val="24"/>
        </w:rPr>
        <w:t>Setianto</w:t>
      </w:r>
      <w:proofErr w:type="spellEnd"/>
      <w:r w:rsidRPr="00DC79B0">
        <w:rPr>
          <w:sz w:val="24"/>
          <w:szCs w:val="24"/>
        </w:rPr>
        <w:t xml:space="preserve">, N. (2020). Workplace Gender Equality </w:t>
      </w:r>
      <w:proofErr w:type="gramStart"/>
      <w:r w:rsidRPr="00DC79B0">
        <w:rPr>
          <w:sz w:val="24"/>
          <w:szCs w:val="24"/>
        </w:rPr>
        <w:t xml:space="preserve">( </w:t>
      </w:r>
      <w:proofErr w:type="spellStart"/>
      <w:r w:rsidRPr="00DC79B0">
        <w:rPr>
          <w:sz w:val="24"/>
          <w:szCs w:val="24"/>
        </w:rPr>
        <w:t>Wge</w:t>
      </w:r>
      <w:proofErr w:type="spellEnd"/>
      <w:proofErr w:type="gramEnd"/>
      <w:r w:rsidRPr="00DC79B0">
        <w:rPr>
          <w:sz w:val="24"/>
          <w:szCs w:val="24"/>
        </w:rPr>
        <w:t xml:space="preserve"> ) and </w:t>
      </w:r>
      <w:proofErr w:type="spellStart"/>
      <w:r w:rsidRPr="00DC79B0">
        <w:rPr>
          <w:sz w:val="24"/>
          <w:szCs w:val="24"/>
        </w:rPr>
        <w:t>Wge</w:t>
      </w:r>
      <w:proofErr w:type="spellEnd"/>
      <w:r w:rsidRPr="00DC79B0">
        <w:rPr>
          <w:sz w:val="24"/>
          <w:szCs w:val="24"/>
        </w:rPr>
        <w:t xml:space="preserve"> Reporting in Indonesia. </w:t>
      </w:r>
      <w:hyperlink r:id="rId16" w:history="1">
        <w:r w:rsidRPr="00B816C7">
          <w:rPr>
            <w:rStyle w:val="Hyperlink"/>
            <w:sz w:val="24"/>
            <w:szCs w:val="24"/>
          </w:rPr>
          <w:t>www.InvestinginWomen.asia</w:t>
        </w:r>
      </w:hyperlink>
    </w:p>
    <w:p w14:paraId="2E19A115" w14:textId="50A29737" w:rsidR="00DC79B0" w:rsidRDefault="00DC79B0" w:rsidP="00D0126C">
      <w:pPr>
        <w:spacing w:after="0" w:line="240" w:lineRule="auto"/>
        <w:ind w:left="567" w:hanging="567"/>
        <w:jc w:val="both"/>
        <w:rPr>
          <w:sz w:val="24"/>
          <w:szCs w:val="24"/>
        </w:rPr>
      </w:pPr>
      <w:r w:rsidRPr="00DC79B0">
        <w:rPr>
          <w:sz w:val="24"/>
          <w:szCs w:val="24"/>
        </w:rPr>
        <w:t xml:space="preserve">Setiawan, I., Matondang, N., &amp; Sutarman. (2022). Position Analysis as a Recruitment Basis for Supervisor Performance Improvement (Case Study at Pt. Sukses Anugrah Sejahtera). Reference: Journal of Management and Accounting Sciences, 10(1), 83–97. </w:t>
      </w:r>
      <w:hyperlink r:id="rId17" w:history="1">
        <w:r w:rsidRPr="00B816C7">
          <w:rPr>
            <w:rStyle w:val="Hyperlink"/>
            <w:sz w:val="24"/>
            <w:szCs w:val="24"/>
          </w:rPr>
          <w:t>https://doi.org/10.33366/ref.v10i1.3287</w:t>
        </w:r>
      </w:hyperlink>
    </w:p>
    <w:p w14:paraId="4FD2D701" w14:textId="1C75EA1A" w:rsidR="00DC79B0" w:rsidRDefault="00DC79B0" w:rsidP="00D0126C">
      <w:pPr>
        <w:spacing w:after="0" w:line="240" w:lineRule="auto"/>
        <w:ind w:left="567" w:hanging="567"/>
        <w:jc w:val="both"/>
        <w:rPr>
          <w:sz w:val="24"/>
          <w:szCs w:val="24"/>
        </w:rPr>
      </w:pPr>
      <w:r w:rsidRPr="00DC79B0">
        <w:rPr>
          <w:sz w:val="24"/>
          <w:szCs w:val="24"/>
        </w:rPr>
        <w:t>Sims, R. R. (2021). Human Resources Management and Ethics: Responsibilities, Actions, Issues, and Experiences. In Library of Congress Cataloging-in.</w:t>
      </w:r>
    </w:p>
    <w:p w14:paraId="08FD6D03" w14:textId="59290992" w:rsidR="00DC79B0" w:rsidRDefault="00DC79B0" w:rsidP="00D0126C">
      <w:pPr>
        <w:spacing w:after="0" w:line="240" w:lineRule="auto"/>
        <w:ind w:left="567" w:hanging="567"/>
        <w:jc w:val="both"/>
        <w:rPr>
          <w:sz w:val="24"/>
          <w:szCs w:val="24"/>
        </w:rPr>
      </w:pPr>
      <w:r w:rsidRPr="00DC79B0">
        <w:rPr>
          <w:sz w:val="24"/>
          <w:szCs w:val="24"/>
        </w:rPr>
        <w:t xml:space="preserve">Storm, K. I. L., Reiss, L. K., Guenther, E. A., Clar-Novak, M., &amp; Muhr, S. L. (2023). Unconscious bias in the HRM literature: Towards a critical-reflexive approach. Human Resource Management Review, 33(3), 100969. </w:t>
      </w:r>
      <w:hyperlink r:id="rId18" w:history="1">
        <w:r w:rsidRPr="00B816C7">
          <w:rPr>
            <w:rStyle w:val="Hyperlink"/>
            <w:sz w:val="24"/>
            <w:szCs w:val="24"/>
          </w:rPr>
          <w:t>https://doi.org/10.1016/j.hrmr.2023.100969</w:t>
        </w:r>
      </w:hyperlink>
    </w:p>
    <w:p w14:paraId="132C9567" w14:textId="4FD9E597" w:rsidR="00DC79B0" w:rsidRDefault="00DC79B0" w:rsidP="00D0126C">
      <w:pPr>
        <w:spacing w:after="0" w:line="240" w:lineRule="auto"/>
        <w:ind w:left="567" w:hanging="567"/>
        <w:jc w:val="both"/>
        <w:rPr>
          <w:sz w:val="24"/>
          <w:szCs w:val="24"/>
        </w:rPr>
      </w:pPr>
      <w:proofErr w:type="spellStart"/>
      <w:r w:rsidRPr="00DC79B0">
        <w:rPr>
          <w:sz w:val="24"/>
          <w:szCs w:val="24"/>
        </w:rPr>
        <w:t>Trisakti</w:t>
      </w:r>
      <w:proofErr w:type="spellEnd"/>
      <w:r w:rsidRPr="00DC79B0">
        <w:rPr>
          <w:sz w:val="24"/>
          <w:szCs w:val="24"/>
        </w:rPr>
        <w:t xml:space="preserve">, F., Rahman Muljawan, A., </w:t>
      </w:r>
      <w:proofErr w:type="spellStart"/>
      <w:r w:rsidRPr="00DC79B0">
        <w:rPr>
          <w:sz w:val="24"/>
          <w:szCs w:val="24"/>
        </w:rPr>
        <w:t>Muthmainah</w:t>
      </w:r>
      <w:proofErr w:type="spellEnd"/>
      <w:r w:rsidRPr="00DC79B0">
        <w:rPr>
          <w:sz w:val="24"/>
          <w:szCs w:val="24"/>
        </w:rPr>
        <w:t xml:space="preserve">, A., &amp; </w:t>
      </w:r>
      <w:proofErr w:type="spellStart"/>
      <w:r w:rsidRPr="00DC79B0">
        <w:rPr>
          <w:sz w:val="24"/>
          <w:szCs w:val="24"/>
        </w:rPr>
        <w:t>Wahdiani</w:t>
      </w:r>
      <w:proofErr w:type="spellEnd"/>
      <w:r w:rsidRPr="00DC79B0">
        <w:rPr>
          <w:sz w:val="24"/>
          <w:szCs w:val="24"/>
        </w:rPr>
        <w:t xml:space="preserve">, D. (2023). The importance of ethics and accountability in Indonesia. Journal of DIALECTICS: Journal of Social Sciences, 21(1), 22–31. </w:t>
      </w:r>
      <w:hyperlink r:id="rId19" w:history="1">
        <w:r w:rsidRPr="00B816C7">
          <w:rPr>
            <w:rStyle w:val="Hyperlink"/>
            <w:sz w:val="24"/>
            <w:szCs w:val="24"/>
          </w:rPr>
          <w:t>http://jurnaldialektika.com/</w:t>
        </w:r>
      </w:hyperlink>
    </w:p>
    <w:p w14:paraId="7F3CDAE0" w14:textId="108E62EA" w:rsidR="00DC79B0" w:rsidRDefault="00DC79B0" w:rsidP="00D0126C">
      <w:pPr>
        <w:spacing w:after="0" w:line="240" w:lineRule="auto"/>
        <w:ind w:left="567" w:hanging="567"/>
        <w:jc w:val="both"/>
        <w:rPr>
          <w:sz w:val="24"/>
          <w:szCs w:val="24"/>
        </w:rPr>
      </w:pPr>
      <w:proofErr w:type="spellStart"/>
      <w:r w:rsidRPr="00DC79B0">
        <w:rPr>
          <w:sz w:val="24"/>
          <w:szCs w:val="24"/>
        </w:rPr>
        <w:t>Wardhana</w:t>
      </w:r>
      <w:proofErr w:type="spellEnd"/>
      <w:r w:rsidRPr="00DC79B0">
        <w:rPr>
          <w:sz w:val="24"/>
          <w:szCs w:val="24"/>
        </w:rPr>
        <w:t>, A. (2023). Position Analysis. In M. Pradana (Ed.), HUMAN RESOURCE MANAGEMENT IN THE DIGITAL ERA 4.0. EUREKA MEDIA CHARACTERS.</w:t>
      </w:r>
    </w:p>
    <w:p w14:paraId="51C8938D" w14:textId="474D2ADB" w:rsidR="00DC79B0" w:rsidRDefault="00DC79B0" w:rsidP="00D0126C">
      <w:pPr>
        <w:spacing w:after="0" w:line="240" w:lineRule="auto"/>
        <w:ind w:left="567" w:hanging="567"/>
        <w:jc w:val="both"/>
        <w:rPr>
          <w:sz w:val="24"/>
          <w:szCs w:val="24"/>
        </w:rPr>
      </w:pPr>
      <w:proofErr w:type="spellStart"/>
      <w:r w:rsidRPr="00DC79B0">
        <w:rPr>
          <w:sz w:val="24"/>
          <w:szCs w:val="24"/>
        </w:rPr>
        <w:t>Widayati</w:t>
      </w:r>
      <w:proofErr w:type="spellEnd"/>
      <w:r w:rsidRPr="00DC79B0">
        <w:rPr>
          <w:sz w:val="24"/>
          <w:szCs w:val="24"/>
        </w:rPr>
        <w:t>, P. (2020). Gender Bias in Communication Between Hospitality Workers: A Case Study on Grand Keisha Hotel Yogyakarta. Metacommunication: Journal of Communication Studies, 5(2), 145. https://doi.org/10.20527/mc.v5i2.8194</w:t>
      </w:r>
    </w:p>
    <w:p w14:paraId="5D8009C3" w14:textId="77777777" w:rsidR="00DC79B0" w:rsidRDefault="00DC79B0" w:rsidP="00D0126C">
      <w:pPr>
        <w:spacing w:after="0" w:line="240" w:lineRule="auto"/>
        <w:ind w:left="567" w:hanging="567"/>
        <w:jc w:val="both"/>
        <w:rPr>
          <w:sz w:val="24"/>
          <w:szCs w:val="24"/>
        </w:rPr>
      </w:pPr>
    </w:p>
    <w:p w14:paraId="581A1F11" w14:textId="6350834B" w:rsidR="00D0126C" w:rsidRPr="00D0126C" w:rsidRDefault="00D0126C" w:rsidP="00D0126C">
      <w:pPr>
        <w:spacing w:after="0" w:line="240" w:lineRule="auto"/>
        <w:ind w:left="567" w:hanging="567"/>
        <w:jc w:val="both"/>
        <w:rPr>
          <w:bCs/>
          <w:sz w:val="24"/>
          <w:szCs w:val="24"/>
        </w:rPr>
      </w:pPr>
    </w:p>
    <w:sectPr w:rsidR="00D0126C" w:rsidRPr="00D0126C" w:rsidSect="00317DAB">
      <w:headerReference w:type="default" r:id="rId20"/>
      <w:footerReference w:type="default" r:id="rId21"/>
      <w:pgSz w:w="11906" w:h="16838" w:code="9"/>
      <w:pgMar w:top="1457" w:right="1457" w:bottom="1457" w:left="1457" w:header="709" w:footer="709" w:gutter="0"/>
      <w:pgNumType w:start="9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BA85" w14:textId="77777777" w:rsidR="001148CC" w:rsidRDefault="001148CC">
      <w:pPr>
        <w:spacing w:after="0" w:line="240" w:lineRule="auto"/>
      </w:pPr>
      <w:r>
        <w:separator/>
      </w:r>
    </w:p>
  </w:endnote>
  <w:endnote w:type="continuationSeparator" w:id="0">
    <w:p w14:paraId="5814B5E0" w14:textId="77777777" w:rsidR="001148CC" w:rsidRDefault="001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34319069"/>
      <w:docPartObj>
        <w:docPartGallery w:val="Page Numbers (Bottom of Page)"/>
        <w:docPartUnique/>
      </w:docPartObj>
    </w:sdtPr>
    <w:sdtEndPr>
      <w:rPr>
        <w:noProof/>
      </w:rPr>
    </w:sdtEndPr>
    <w:sdtContent>
      <w:p w14:paraId="5343497A" w14:textId="77777777" w:rsidR="00355CAE" w:rsidRPr="000F3C3A" w:rsidRDefault="00355CAE">
        <w:pPr>
          <w:pStyle w:val="Footer"/>
          <w:jc w:val="right"/>
          <w:rPr>
            <w:sz w:val="20"/>
            <w:szCs w:val="20"/>
          </w:rPr>
        </w:pPr>
        <w:r w:rsidRPr="000F3C3A">
          <w:rPr>
            <w:sz w:val="20"/>
            <w:szCs w:val="20"/>
          </w:rPr>
          <w:fldChar w:fldCharType="begin"/>
        </w:r>
        <w:r w:rsidRPr="000F3C3A">
          <w:rPr>
            <w:sz w:val="20"/>
            <w:szCs w:val="20"/>
          </w:rPr>
          <w:instrText xml:space="preserve"> PAGE   \* MERGEFORMAT </w:instrText>
        </w:r>
        <w:r w:rsidRPr="000F3C3A">
          <w:rPr>
            <w:sz w:val="20"/>
            <w:szCs w:val="20"/>
          </w:rPr>
          <w:fldChar w:fldCharType="separate"/>
        </w:r>
        <w:r w:rsidRPr="000F3C3A">
          <w:rPr>
            <w:noProof/>
            <w:sz w:val="20"/>
            <w:szCs w:val="20"/>
          </w:rPr>
          <w:t>2</w:t>
        </w:r>
        <w:r w:rsidRPr="000F3C3A">
          <w:rPr>
            <w:noProof/>
            <w:sz w:val="20"/>
            <w:szCs w:val="20"/>
          </w:rPr>
          <w:fldChar w:fldCharType="end"/>
        </w:r>
      </w:p>
    </w:sdtContent>
  </w:sdt>
  <w:p w14:paraId="57669D0B" w14:textId="77777777" w:rsidR="00355CAE" w:rsidRPr="000F3C3A" w:rsidRDefault="00355CA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125FF" w14:textId="77777777" w:rsidR="001148CC" w:rsidRDefault="001148CC">
      <w:pPr>
        <w:spacing w:after="0" w:line="240" w:lineRule="auto"/>
      </w:pPr>
      <w:r>
        <w:separator/>
      </w:r>
    </w:p>
  </w:footnote>
  <w:footnote w:type="continuationSeparator" w:id="0">
    <w:p w14:paraId="39DCCFC1" w14:textId="77777777" w:rsidR="001148CC" w:rsidRDefault="00114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02A07" w14:textId="77777777" w:rsidR="00355CAE" w:rsidRPr="004852A5" w:rsidRDefault="00355CAE" w:rsidP="004852A5">
    <w:pPr>
      <w:pBdr>
        <w:top w:val="nil"/>
        <w:left w:val="nil"/>
        <w:bottom w:val="single" w:sz="6" w:space="1" w:color="000000"/>
        <w:right w:val="nil"/>
        <w:between w:val="nil"/>
      </w:pBdr>
      <w:tabs>
        <w:tab w:val="center" w:pos="4513"/>
        <w:tab w:val="right" w:pos="9026"/>
      </w:tabs>
      <w:spacing w:after="0" w:line="240" w:lineRule="auto"/>
      <w:rPr>
        <w:color w:val="000000"/>
        <w:sz w:val="20"/>
        <w:szCs w:val="20"/>
      </w:rPr>
    </w:pPr>
    <w:hyperlink r:id="rId1" w:history="1">
      <w:r w:rsidRPr="004852A5">
        <w:rPr>
          <w:rStyle w:val="Hyperlink"/>
          <w:sz w:val="20"/>
          <w:szCs w:val="20"/>
        </w:rPr>
        <w:t>https://ejurnal.ubharajaya.ac.id/index.php/PARS</w:t>
      </w:r>
    </w:hyperlink>
    <w:r w:rsidRPr="004852A5">
      <w:rPr>
        <w:color w:val="000000"/>
        <w:sz w:val="20"/>
        <w:szCs w:val="20"/>
      </w:rPr>
      <w:t xml:space="preserve">,                                                 </w:t>
    </w:r>
    <w:r w:rsidRPr="004852A5">
      <w:rPr>
        <w:b/>
        <w:i/>
        <w:color w:val="000000"/>
        <w:sz w:val="20"/>
        <w:szCs w:val="20"/>
      </w:rPr>
      <w:tab/>
    </w:r>
    <w:r w:rsidRPr="004852A5">
      <w:rPr>
        <w:color w:val="000000"/>
        <w:sz w:val="20"/>
        <w:szCs w:val="20"/>
      </w:rPr>
      <w:t xml:space="preserve">Vol. 3, No. 1, December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30D3"/>
    <w:multiLevelType w:val="hybridMultilevel"/>
    <w:tmpl w:val="86AC19A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8D42EA"/>
    <w:multiLevelType w:val="multilevel"/>
    <w:tmpl w:val="D97E6E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C0B30E2"/>
    <w:multiLevelType w:val="multilevel"/>
    <w:tmpl w:val="3BE41EF4"/>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04908047">
    <w:abstractNumId w:val="1"/>
  </w:num>
  <w:num w:numId="2" w16cid:durableId="1615331981">
    <w:abstractNumId w:val="2"/>
  </w:num>
  <w:num w:numId="3" w16cid:durableId="83599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AE"/>
    <w:rsid w:val="00017CEA"/>
    <w:rsid w:val="00077C73"/>
    <w:rsid w:val="000909C4"/>
    <w:rsid w:val="00094BE0"/>
    <w:rsid w:val="000C2795"/>
    <w:rsid w:val="000F7BCB"/>
    <w:rsid w:val="001148CC"/>
    <w:rsid w:val="001373F2"/>
    <w:rsid w:val="001A7505"/>
    <w:rsid w:val="001C2ABA"/>
    <w:rsid w:val="001D033F"/>
    <w:rsid w:val="001D0750"/>
    <w:rsid w:val="00234DD4"/>
    <w:rsid w:val="00312652"/>
    <w:rsid w:val="00317DAB"/>
    <w:rsid w:val="003437EE"/>
    <w:rsid w:val="00343CDE"/>
    <w:rsid w:val="00355CAE"/>
    <w:rsid w:val="00374422"/>
    <w:rsid w:val="003F47D8"/>
    <w:rsid w:val="00432CD3"/>
    <w:rsid w:val="004B3040"/>
    <w:rsid w:val="004B4D03"/>
    <w:rsid w:val="006219F9"/>
    <w:rsid w:val="00692046"/>
    <w:rsid w:val="006D4206"/>
    <w:rsid w:val="006F64E2"/>
    <w:rsid w:val="0072721E"/>
    <w:rsid w:val="007C124D"/>
    <w:rsid w:val="008120D3"/>
    <w:rsid w:val="008B2224"/>
    <w:rsid w:val="00944429"/>
    <w:rsid w:val="00946F9F"/>
    <w:rsid w:val="009C64C6"/>
    <w:rsid w:val="00A700D6"/>
    <w:rsid w:val="00A958BE"/>
    <w:rsid w:val="00BF71FF"/>
    <w:rsid w:val="00D0126C"/>
    <w:rsid w:val="00D156B8"/>
    <w:rsid w:val="00D2025B"/>
    <w:rsid w:val="00D561B9"/>
    <w:rsid w:val="00DB5629"/>
    <w:rsid w:val="00DC79B0"/>
    <w:rsid w:val="00DD6306"/>
    <w:rsid w:val="00DE18F6"/>
    <w:rsid w:val="00E031B3"/>
    <w:rsid w:val="00E405BC"/>
    <w:rsid w:val="00E76BD0"/>
    <w:rsid w:val="00F2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719A"/>
  <w15:chartTrackingRefBased/>
  <w15:docId w15:val="{B1D91B6A-3228-45EC-8D1F-D748A249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CAE"/>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355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ListParagraph"/>
    <w:link w:val="Heading2Char"/>
    <w:uiPriority w:val="9"/>
    <w:unhideWhenUsed/>
    <w:qFormat/>
    <w:rsid w:val="004B4D03"/>
    <w:pPr>
      <w:numPr>
        <w:ilvl w:val="1"/>
        <w:numId w:val="2"/>
      </w:numPr>
      <w:spacing w:after="120" w:line="360" w:lineRule="auto"/>
      <w:ind w:left="567" w:hanging="567"/>
      <w:outlineLvl w:val="1"/>
    </w:pPr>
    <w:rPr>
      <w:rFonts w:ascii="Times New Roman" w:hAnsi="Times New Roman" w:cs="Times New Roman"/>
      <w:b/>
      <w:bCs/>
      <w:lang w:val="en-ID"/>
    </w:rPr>
  </w:style>
  <w:style w:type="paragraph" w:styleId="Heading3">
    <w:name w:val="heading 3"/>
    <w:basedOn w:val="Normal"/>
    <w:next w:val="Normal"/>
    <w:link w:val="Heading3Char"/>
    <w:uiPriority w:val="9"/>
    <w:semiHidden/>
    <w:unhideWhenUsed/>
    <w:qFormat/>
    <w:rsid w:val="00355C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5C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5C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5C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C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C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C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B4D03"/>
    <w:rPr>
      <w:rFonts w:ascii="Times New Roman" w:hAnsi="Times New Roman" w:cs="Times New Roman"/>
      <w:b/>
      <w:bCs/>
      <w:szCs w:val="22"/>
      <w:lang w:val="en-ID"/>
    </w:rPr>
  </w:style>
  <w:style w:type="paragraph" w:styleId="ListParagraph">
    <w:name w:val="List Paragraph"/>
    <w:aliases w:val="Body of text"/>
    <w:basedOn w:val="Normal"/>
    <w:link w:val="ListParagraphChar"/>
    <w:uiPriority w:val="34"/>
    <w:qFormat/>
    <w:rsid w:val="004B4D03"/>
    <w:pPr>
      <w:ind w:left="720"/>
      <w:contextualSpacing/>
    </w:pPr>
  </w:style>
  <w:style w:type="character" w:customStyle="1" w:styleId="Heading1Char">
    <w:name w:val="Heading 1 Char"/>
    <w:basedOn w:val="DefaultParagraphFont"/>
    <w:link w:val="Heading1"/>
    <w:uiPriority w:val="9"/>
    <w:rsid w:val="00355CAE"/>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355C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5C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5C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5C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C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C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CAE"/>
    <w:rPr>
      <w:rFonts w:eastAsiaTheme="majorEastAsia" w:cstheme="majorBidi"/>
      <w:color w:val="272727" w:themeColor="text1" w:themeTint="D8"/>
    </w:rPr>
  </w:style>
  <w:style w:type="paragraph" w:styleId="Title">
    <w:name w:val="Title"/>
    <w:basedOn w:val="Normal"/>
    <w:next w:val="Normal"/>
    <w:link w:val="TitleChar"/>
    <w:uiPriority w:val="10"/>
    <w:qFormat/>
    <w:rsid w:val="00355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C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C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C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CAE"/>
    <w:pPr>
      <w:spacing w:before="160"/>
      <w:jc w:val="center"/>
    </w:pPr>
    <w:rPr>
      <w:i/>
      <w:iCs/>
      <w:color w:val="404040" w:themeColor="text1" w:themeTint="BF"/>
    </w:rPr>
  </w:style>
  <w:style w:type="character" w:customStyle="1" w:styleId="QuoteChar">
    <w:name w:val="Quote Char"/>
    <w:basedOn w:val="DefaultParagraphFont"/>
    <w:link w:val="Quote"/>
    <w:uiPriority w:val="29"/>
    <w:rsid w:val="00355CAE"/>
    <w:rPr>
      <w:i/>
      <w:iCs/>
      <w:color w:val="404040" w:themeColor="text1" w:themeTint="BF"/>
    </w:rPr>
  </w:style>
  <w:style w:type="character" w:styleId="IntenseEmphasis">
    <w:name w:val="Intense Emphasis"/>
    <w:basedOn w:val="DefaultParagraphFont"/>
    <w:uiPriority w:val="21"/>
    <w:qFormat/>
    <w:rsid w:val="00355CAE"/>
    <w:rPr>
      <w:i/>
      <w:iCs/>
      <w:color w:val="2F5496" w:themeColor="accent1" w:themeShade="BF"/>
    </w:rPr>
  </w:style>
  <w:style w:type="paragraph" w:styleId="IntenseQuote">
    <w:name w:val="Intense Quote"/>
    <w:basedOn w:val="Normal"/>
    <w:next w:val="Normal"/>
    <w:link w:val="IntenseQuoteChar"/>
    <w:uiPriority w:val="30"/>
    <w:qFormat/>
    <w:rsid w:val="00355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5CAE"/>
    <w:rPr>
      <w:i/>
      <w:iCs/>
      <w:color w:val="2F5496" w:themeColor="accent1" w:themeShade="BF"/>
    </w:rPr>
  </w:style>
  <w:style w:type="character" w:styleId="IntenseReference">
    <w:name w:val="Intense Reference"/>
    <w:basedOn w:val="DefaultParagraphFont"/>
    <w:uiPriority w:val="32"/>
    <w:qFormat/>
    <w:rsid w:val="00355CAE"/>
    <w:rPr>
      <w:b/>
      <w:bCs/>
      <w:smallCaps/>
      <w:color w:val="2F5496" w:themeColor="accent1" w:themeShade="BF"/>
      <w:spacing w:val="5"/>
    </w:rPr>
  </w:style>
  <w:style w:type="character" w:styleId="Hyperlink">
    <w:name w:val="Hyperlink"/>
    <w:basedOn w:val="DefaultParagraphFont"/>
    <w:uiPriority w:val="99"/>
    <w:unhideWhenUsed/>
    <w:rsid w:val="00355CAE"/>
    <w:rPr>
      <w:color w:val="0563C1" w:themeColor="hyperlink"/>
      <w:u w:val="single"/>
    </w:rPr>
  </w:style>
  <w:style w:type="paragraph" w:styleId="Footer">
    <w:name w:val="footer"/>
    <w:basedOn w:val="Normal"/>
    <w:link w:val="FooterChar"/>
    <w:uiPriority w:val="99"/>
    <w:unhideWhenUsed/>
    <w:rsid w:val="00355C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CAE"/>
    <w:rPr>
      <w:rFonts w:ascii="Calibri" w:eastAsia="Calibri" w:hAnsi="Calibri" w:cs="Calibri"/>
      <w:kern w:val="0"/>
      <w:sz w:val="22"/>
      <w:szCs w:val="22"/>
      <w14:ligatures w14:val="none"/>
    </w:rPr>
  </w:style>
  <w:style w:type="character" w:customStyle="1" w:styleId="ListParagraphChar">
    <w:name w:val="List Paragraph Char"/>
    <w:aliases w:val="Body of text Char"/>
    <w:link w:val="ListParagraph"/>
    <w:uiPriority w:val="34"/>
    <w:locked/>
    <w:rsid w:val="00355CAE"/>
  </w:style>
  <w:style w:type="paragraph" w:styleId="BodyText">
    <w:name w:val="Body Text"/>
    <w:basedOn w:val="Normal"/>
    <w:link w:val="BodyTextChar"/>
    <w:uiPriority w:val="1"/>
    <w:qFormat/>
    <w:rsid w:val="00077C73"/>
    <w:pPr>
      <w:widowControl w:val="0"/>
      <w:autoSpaceDE w:val="0"/>
      <w:autoSpaceDN w:val="0"/>
      <w:spacing w:after="0" w:line="240" w:lineRule="auto"/>
      <w:ind w:left="568"/>
      <w:jc w:val="both"/>
    </w:pPr>
    <w:rPr>
      <w:sz w:val="24"/>
      <w:szCs w:val="24"/>
    </w:rPr>
  </w:style>
  <w:style w:type="character" w:customStyle="1" w:styleId="BodyTextChar">
    <w:name w:val="Body Text Char"/>
    <w:basedOn w:val="DefaultParagraphFont"/>
    <w:link w:val="BodyText"/>
    <w:uiPriority w:val="1"/>
    <w:rsid w:val="00077C7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DE18F6"/>
    <w:rPr>
      <w:color w:val="605E5C"/>
      <w:shd w:val="clear" w:color="auto" w:fill="E1DFDD"/>
    </w:rPr>
  </w:style>
  <w:style w:type="character" w:styleId="PlaceholderText">
    <w:name w:val="Placeholder Text"/>
    <w:basedOn w:val="DefaultParagraphFont"/>
    <w:uiPriority w:val="99"/>
    <w:semiHidden/>
    <w:rsid w:val="003437EE"/>
    <w:rPr>
      <w:color w:val="666666"/>
    </w:rPr>
  </w:style>
  <w:style w:type="paragraph" w:styleId="Header">
    <w:name w:val="header"/>
    <w:basedOn w:val="Normal"/>
    <w:link w:val="HeaderChar"/>
    <w:uiPriority w:val="99"/>
    <w:unhideWhenUsed/>
    <w:rsid w:val="0031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DAB"/>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210515085@mhs.ubharajaya.ac.id%20g" TargetMode="External"/><Relationship Id="rId13" Type="http://schemas.openxmlformats.org/officeDocument/2006/relationships/hyperlink" Target="http://www.ijcrt.org" TargetMode="External"/><Relationship Id="rId18" Type="http://schemas.openxmlformats.org/officeDocument/2006/relationships/hyperlink" Target="https://doi.org/10.1016/j.hrmr.2023.10096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1017/iop.2021.128" TargetMode="External"/><Relationship Id="rId17" Type="http://schemas.openxmlformats.org/officeDocument/2006/relationships/hyperlink" Target="https://doi.org/10.33366/ref.v10i1.3287" TargetMode="External"/><Relationship Id="rId2" Type="http://schemas.openxmlformats.org/officeDocument/2006/relationships/styles" Target="styles.xml"/><Relationship Id="rId16" Type="http://schemas.openxmlformats.org/officeDocument/2006/relationships/hyperlink" Target="http://www.InvestinginWomen.asi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esr/jcab043" TargetMode="External"/><Relationship Id="rId5" Type="http://schemas.openxmlformats.org/officeDocument/2006/relationships/footnotes" Target="footnotes.xml"/><Relationship Id="rId15" Type="http://schemas.openxmlformats.org/officeDocument/2006/relationships/hyperlink" Target="https://doi.org/10.5281/zenodo.6547247" TargetMode="External"/><Relationship Id="rId23" Type="http://schemas.openxmlformats.org/officeDocument/2006/relationships/theme" Target="theme/theme1.xml"/><Relationship Id="rId10" Type="http://schemas.openxmlformats.org/officeDocument/2006/relationships/hyperlink" Target="https://doi.org/10.1111/ijsa.12469" TargetMode="External"/><Relationship Id="rId19" Type="http://schemas.openxmlformats.org/officeDocument/2006/relationships/hyperlink" Target="http://jurnaldialektika.com/" TargetMode="External"/><Relationship Id="rId4" Type="http://schemas.openxmlformats.org/officeDocument/2006/relationships/webSettings" Target="webSettings.xml"/><Relationship Id="rId9" Type="http://schemas.openxmlformats.org/officeDocument/2006/relationships/hyperlink" Target="mailto:202210515085@mhs.ubharajaya.ac.id%20g" TargetMode="External"/><Relationship Id="rId14" Type="http://schemas.openxmlformats.org/officeDocument/2006/relationships/hyperlink" Target="https://doi.org/10.1371/journal.pone.0233746"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ejurnal.ubharajaya.ac.id/index.php/P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S</dc:creator>
  <cp:keywords/>
  <dc:description/>
  <cp:lastModifiedBy>R S</cp:lastModifiedBy>
  <cp:revision>8</cp:revision>
  <dcterms:created xsi:type="dcterms:W3CDTF">2025-11-30T14:49:00Z</dcterms:created>
  <dcterms:modified xsi:type="dcterms:W3CDTF">2025-12-14T14:13:00Z</dcterms:modified>
</cp:coreProperties>
</file>